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86" w:rsidRPr="00DE7586" w:rsidRDefault="00DE7586" w:rsidP="007A10B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Prof. PaedDr. Miroslav </w:t>
      </w:r>
      <w:proofErr w:type="spellStart"/>
      <w:r>
        <w:rPr>
          <w:b/>
          <w:sz w:val="24"/>
          <w:szCs w:val="24"/>
          <w:u w:val="single"/>
        </w:rPr>
        <w:t>Krystoň</w:t>
      </w:r>
      <w:proofErr w:type="spellEnd"/>
      <w:r>
        <w:rPr>
          <w:b/>
          <w:sz w:val="24"/>
          <w:szCs w:val="24"/>
          <w:u w:val="single"/>
        </w:rPr>
        <w:t xml:space="preserve">, CSc. – Katedra </w:t>
      </w:r>
      <w:proofErr w:type="spellStart"/>
      <w:r>
        <w:rPr>
          <w:b/>
          <w:sz w:val="24"/>
          <w:szCs w:val="24"/>
          <w:u w:val="single"/>
        </w:rPr>
        <w:t>andragogiky</w:t>
      </w:r>
      <w:proofErr w:type="spellEnd"/>
      <w:r>
        <w:rPr>
          <w:b/>
          <w:sz w:val="24"/>
          <w:szCs w:val="24"/>
          <w:u w:val="single"/>
        </w:rPr>
        <w:t xml:space="preserve"> PF UMB v Banskej Bystrici</w:t>
      </w:r>
    </w:p>
    <w:p w:rsidR="00DE7586" w:rsidRDefault="00DE7586" w:rsidP="007A10BB">
      <w:pPr>
        <w:jc w:val="center"/>
        <w:rPr>
          <w:b/>
          <w:sz w:val="24"/>
          <w:szCs w:val="24"/>
        </w:rPr>
      </w:pPr>
    </w:p>
    <w:p w:rsidR="00D4797F" w:rsidRDefault="007A10BB" w:rsidP="007A10BB">
      <w:pPr>
        <w:jc w:val="center"/>
        <w:rPr>
          <w:b/>
          <w:sz w:val="24"/>
          <w:szCs w:val="24"/>
        </w:rPr>
      </w:pPr>
      <w:r w:rsidRPr="007A10BB">
        <w:rPr>
          <w:b/>
          <w:sz w:val="24"/>
          <w:szCs w:val="24"/>
        </w:rPr>
        <w:t>OPONENTSKÝ POSUDOK</w:t>
      </w:r>
      <w:r>
        <w:rPr>
          <w:b/>
          <w:sz w:val="24"/>
          <w:szCs w:val="24"/>
        </w:rPr>
        <w:t xml:space="preserve"> </w:t>
      </w:r>
    </w:p>
    <w:p w:rsidR="007A10BB" w:rsidRDefault="007A10BB" w:rsidP="007A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habilitačnej práce Mgr. Lívie NEMCOVEJ, PhD.</w:t>
      </w:r>
    </w:p>
    <w:p w:rsidR="007A10BB" w:rsidRDefault="007A10BB" w:rsidP="007A10BB">
      <w:pPr>
        <w:jc w:val="both"/>
        <w:rPr>
          <w:b/>
          <w:sz w:val="24"/>
          <w:szCs w:val="24"/>
        </w:rPr>
      </w:pPr>
    </w:p>
    <w:p w:rsidR="007A10BB" w:rsidRPr="00DE7586" w:rsidRDefault="007A10BB" w:rsidP="00DE7586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Názov práce: </w:t>
      </w:r>
      <w:r>
        <w:rPr>
          <w:i/>
          <w:sz w:val="24"/>
          <w:szCs w:val="24"/>
        </w:rPr>
        <w:t>Voľnočasové aktivity stredoškolskej mládeže v kontexte motivačných faktorov a potrieb.</w:t>
      </w:r>
    </w:p>
    <w:p w:rsidR="007A10BB" w:rsidRDefault="007A10BB" w:rsidP="007A10BB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Význam a originalita riešenej problematiky</w:t>
      </w:r>
    </w:p>
    <w:p w:rsidR="007A10BB" w:rsidRDefault="007A10BB" w:rsidP="007A10BB">
      <w:pPr>
        <w:jc w:val="both"/>
        <w:rPr>
          <w:sz w:val="24"/>
          <w:szCs w:val="24"/>
        </w:rPr>
      </w:pPr>
      <w:r>
        <w:rPr>
          <w:sz w:val="24"/>
          <w:szCs w:val="24"/>
        </w:rPr>
        <w:t>Podľa slov samotnej autorky voľný čas predstavuje významný, ale zároveň rýchl</w:t>
      </w:r>
      <w:r w:rsidR="004619E1">
        <w:rPr>
          <w:sz w:val="24"/>
          <w:szCs w:val="24"/>
        </w:rPr>
        <w:t xml:space="preserve">o rozvíjajúci sa fenomén </w:t>
      </w:r>
      <w:r>
        <w:rPr>
          <w:sz w:val="24"/>
          <w:szCs w:val="24"/>
        </w:rPr>
        <w:t>s potenciálom,</w:t>
      </w:r>
      <w:r w:rsidR="004619E1">
        <w:rPr>
          <w:sz w:val="24"/>
          <w:szCs w:val="24"/>
        </w:rPr>
        <w:t xml:space="preserve"> ktorého naplnenie, alebo nenaplnenie je, okrem iného, determinované aj kontinuálne aktualizovanou úrovňou poznania jeho jednotlivých aspektov a dimenzií. V tomto základnom kontexte je potrebné vnímať význam a prínos predkladanej habilitačnej práce, zvlášť ak jej deklarovanou ambíciou bolo</w:t>
      </w:r>
      <w:r w:rsidR="00766769">
        <w:rPr>
          <w:sz w:val="24"/>
          <w:szCs w:val="24"/>
        </w:rPr>
        <w:t xml:space="preserve"> na základe analýzy  teoretických východísk a vlastného empirického skúmania </w:t>
      </w:r>
      <w:r w:rsidR="004619E1">
        <w:rPr>
          <w:sz w:val="24"/>
          <w:szCs w:val="24"/>
        </w:rPr>
        <w:t xml:space="preserve"> „odkrývať kvantitatívne, ale najmä kvalitatívne súvislosti </w:t>
      </w:r>
      <w:r w:rsidR="00766769">
        <w:rPr>
          <w:sz w:val="24"/>
          <w:szCs w:val="24"/>
        </w:rPr>
        <w:t xml:space="preserve">riešenej problematiky“ (s.14-15). </w:t>
      </w:r>
    </w:p>
    <w:p w:rsidR="00766769" w:rsidRDefault="00766769" w:rsidP="0076676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Formálna úroveň práce</w:t>
      </w:r>
    </w:p>
    <w:p w:rsidR="00766769" w:rsidRDefault="00766769" w:rsidP="00766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Habilitačná práca Mgr. Lívie Nemcovej, PhD. </w:t>
      </w:r>
      <w:r w:rsidR="00AD7B37">
        <w:rPr>
          <w:sz w:val="24"/>
          <w:szCs w:val="24"/>
        </w:rPr>
        <w:t xml:space="preserve">je formálne štruktúrovaná podľa požiadaviek medzinárodného štandardu </w:t>
      </w:r>
      <w:proofErr w:type="spellStart"/>
      <w:r w:rsidR="00AD7B37">
        <w:rPr>
          <w:sz w:val="24"/>
          <w:szCs w:val="24"/>
        </w:rPr>
        <w:t>IMRaD</w:t>
      </w:r>
      <w:proofErr w:type="spellEnd"/>
      <w:r w:rsidR="00AD7B37">
        <w:rPr>
          <w:sz w:val="24"/>
          <w:szCs w:val="24"/>
        </w:rPr>
        <w:t xml:space="preserve">. Jej rozsah výrazne prekračuje </w:t>
      </w:r>
      <w:proofErr w:type="spellStart"/>
      <w:r w:rsidR="00AD7B37">
        <w:rPr>
          <w:sz w:val="24"/>
          <w:szCs w:val="24"/>
        </w:rPr>
        <w:t>doporučenia</w:t>
      </w:r>
      <w:proofErr w:type="spellEnd"/>
      <w:r w:rsidR="00AD7B37">
        <w:rPr>
          <w:sz w:val="24"/>
          <w:szCs w:val="24"/>
        </w:rPr>
        <w:t xml:space="preserve"> vyplývajúce z Metodického pokynu č. 4/2019 k tvorbe a obhajobe záverečných a kvalifikačných prác na PF UMB v Banskej Bystrici. Konštatujem, že štylistika predkladaného textu zodpovedá vedeckému typu práce. Na základe preštudovania Protokolu o kontrole originality a jeho konfrontácii so samotným textom práce vyjadrujem názor, že posudzovaná práca predstavuje originálne autorské dielo, spracované s dodržaním zásad vedeckej etiky. </w:t>
      </w:r>
      <w:r w:rsidR="00C975DD">
        <w:rPr>
          <w:sz w:val="24"/>
          <w:szCs w:val="24"/>
        </w:rPr>
        <w:t>Drobné formálne nedostatky (používanie bohemizmov, resp. technické chyby – s. 14, 118, 155) neznižujú celkovú kvalitu posudzovanej práce.</w:t>
      </w:r>
    </w:p>
    <w:p w:rsidR="00C975DD" w:rsidRDefault="00C975DD" w:rsidP="00C975DD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Úroveň rozpracovania odbornej teórie</w:t>
      </w:r>
    </w:p>
    <w:p w:rsidR="00C975DD" w:rsidRDefault="00C975DD" w:rsidP="00C97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Analýza teoretických východísk tvorí, v súlade so štandardom </w:t>
      </w:r>
      <w:proofErr w:type="spellStart"/>
      <w:r>
        <w:rPr>
          <w:sz w:val="24"/>
          <w:szCs w:val="24"/>
        </w:rPr>
        <w:t>IMRaD</w:t>
      </w:r>
      <w:proofErr w:type="spellEnd"/>
      <w:r>
        <w:rPr>
          <w:sz w:val="24"/>
          <w:szCs w:val="24"/>
        </w:rPr>
        <w:t xml:space="preserve">, obsah prvej kapitoly práce. Vyjadrujem názor, že </w:t>
      </w:r>
      <w:proofErr w:type="spellStart"/>
      <w:r>
        <w:rPr>
          <w:sz w:val="24"/>
          <w:szCs w:val="24"/>
        </w:rPr>
        <w:t>habilitantka</w:t>
      </w:r>
      <w:proofErr w:type="spellEnd"/>
      <w:r>
        <w:rPr>
          <w:sz w:val="24"/>
          <w:szCs w:val="24"/>
        </w:rPr>
        <w:t xml:space="preserve"> preukázala požadovanú úroveň odbornej orientácie v skúmanej problematike</w:t>
      </w:r>
      <w:r w:rsidR="00C57E03">
        <w:rPr>
          <w:sz w:val="24"/>
          <w:szCs w:val="24"/>
        </w:rPr>
        <w:t>. Deduktívny prístup ku konštrukcii jednotlivých podkapitol umožnil autorke logický prechod od analýzy všeobecných filozofických, sociálnych a historických východísk</w:t>
      </w:r>
      <w:r w:rsidR="0059260A">
        <w:rPr>
          <w:sz w:val="24"/>
          <w:szCs w:val="24"/>
        </w:rPr>
        <w:t xml:space="preserve"> (</w:t>
      </w:r>
      <w:proofErr w:type="spellStart"/>
      <w:r w:rsidR="0059260A">
        <w:rPr>
          <w:sz w:val="24"/>
          <w:szCs w:val="24"/>
        </w:rPr>
        <w:t>podkap</w:t>
      </w:r>
      <w:proofErr w:type="spellEnd"/>
      <w:r w:rsidR="0059260A">
        <w:rPr>
          <w:sz w:val="24"/>
          <w:szCs w:val="24"/>
        </w:rPr>
        <w:t>:</w:t>
      </w:r>
      <w:r w:rsidR="00C57E03">
        <w:rPr>
          <w:sz w:val="24"/>
          <w:szCs w:val="24"/>
        </w:rPr>
        <w:t xml:space="preserve"> 1.1 – 1.3) k identifikácii ťažiskových charakteristík javov a procesov, ktoré tvoria </w:t>
      </w:r>
      <w:proofErr w:type="spellStart"/>
      <w:r w:rsidR="0059260A">
        <w:rPr>
          <w:sz w:val="24"/>
          <w:szCs w:val="24"/>
        </w:rPr>
        <w:t>témotvorný</w:t>
      </w:r>
      <w:proofErr w:type="spellEnd"/>
      <w:r w:rsidR="0059260A">
        <w:rPr>
          <w:sz w:val="24"/>
          <w:szCs w:val="24"/>
        </w:rPr>
        <w:t xml:space="preserve"> skelet práce (</w:t>
      </w:r>
      <w:proofErr w:type="spellStart"/>
      <w:r w:rsidR="0059260A">
        <w:rPr>
          <w:sz w:val="24"/>
          <w:szCs w:val="24"/>
        </w:rPr>
        <w:t>podkap</w:t>
      </w:r>
      <w:proofErr w:type="spellEnd"/>
      <w:r w:rsidR="0059260A">
        <w:rPr>
          <w:sz w:val="24"/>
          <w:szCs w:val="24"/>
        </w:rPr>
        <w:t xml:space="preserve">: 1.4 – 1.7). Pozitívne hodnotím fakt, že v rámci nevyhnutných interdisciplinárnych presahov sú jednotlivé javy (stredoškolská mládež, motivácia, potreby) charakterizované a analyzované v zreteľnom kontexte ústrednej témy práce, ktorou je voľný čas. V zmysle požiadaviek kladených na posudzovaný typ práce autorka etablované teoretické východiská </w:t>
      </w:r>
      <w:r w:rsidR="0044716A">
        <w:rPr>
          <w:sz w:val="24"/>
          <w:szCs w:val="24"/>
        </w:rPr>
        <w:t>opierajúce sa o relevantné vedecké a iné dokumentačné zdroje (celkovo 258 titulov) domácej i zahraničnej proveniencie, dopĺňa o vlastné názory a analytické kome</w:t>
      </w:r>
      <w:r w:rsidR="00D84AFC">
        <w:rPr>
          <w:sz w:val="24"/>
          <w:szCs w:val="24"/>
        </w:rPr>
        <w:t xml:space="preserve">ntáre. Celkovo konštatujem, že spôsob spracovania teoretických východísk </w:t>
      </w:r>
      <w:r w:rsidR="00D84AFC">
        <w:rPr>
          <w:sz w:val="24"/>
          <w:szCs w:val="24"/>
        </w:rPr>
        <w:lastRenderedPageBreak/>
        <w:t xml:space="preserve">vytvára funkčnú </w:t>
      </w:r>
      <w:proofErr w:type="spellStart"/>
      <w:r w:rsidR="00D84AFC">
        <w:rPr>
          <w:sz w:val="24"/>
          <w:szCs w:val="24"/>
        </w:rPr>
        <w:t>epistemologickú</w:t>
      </w:r>
      <w:proofErr w:type="spellEnd"/>
      <w:r w:rsidR="00D84AFC">
        <w:rPr>
          <w:sz w:val="24"/>
          <w:szCs w:val="24"/>
        </w:rPr>
        <w:t xml:space="preserve"> platformu vo vzťahu k definovanému výskumnému problému a z neho vyplývajúcim výskumným cieľom, resp. výskumným otázkam, ktoré sú prezentované v posledných podkapitolách 1. kapitoly (1.8 – 1.9).</w:t>
      </w:r>
    </w:p>
    <w:p w:rsidR="00D84AFC" w:rsidRDefault="00D84AFC" w:rsidP="00D84AF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Úroveň spracovania výskumu</w:t>
      </w:r>
    </w:p>
    <w:p w:rsidR="00D84AFC" w:rsidRDefault="00F453A9" w:rsidP="00D84AFC">
      <w:pPr>
        <w:jc w:val="both"/>
        <w:rPr>
          <w:sz w:val="24"/>
          <w:szCs w:val="24"/>
        </w:rPr>
      </w:pPr>
      <w:r>
        <w:rPr>
          <w:sz w:val="24"/>
          <w:szCs w:val="24"/>
        </w:rPr>
        <w:t>Spôsob spracovania</w:t>
      </w:r>
      <w:r w:rsidR="00D84AFC">
        <w:rPr>
          <w:sz w:val="24"/>
          <w:szCs w:val="24"/>
        </w:rPr>
        <w:t xml:space="preserve"> a prezentácia metodológie</w:t>
      </w:r>
      <w:r w:rsidR="00DE7586">
        <w:rPr>
          <w:sz w:val="24"/>
          <w:szCs w:val="24"/>
        </w:rPr>
        <w:t xml:space="preserve"> výskumu (kap. č. 2) zodpovedá</w:t>
      </w:r>
      <w:r w:rsidR="00D84AFC">
        <w:rPr>
          <w:sz w:val="24"/>
          <w:szCs w:val="24"/>
        </w:rPr>
        <w:t xml:space="preserve"> štandardom kladeným na habilitačnú prácu. </w:t>
      </w:r>
      <w:r w:rsidR="006A2FFA">
        <w:rPr>
          <w:sz w:val="24"/>
          <w:szCs w:val="24"/>
        </w:rPr>
        <w:t>P</w:t>
      </w:r>
      <w:r>
        <w:rPr>
          <w:sz w:val="24"/>
          <w:szCs w:val="24"/>
        </w:rPr>
        <w:t xml:space="preserve">rehľadne a logicky je zdôvodnený výber participantov výskumu, ako aj metód zberu a analýzy empirických dát. Kvantitatívno-kvalitatívny dizajn výskumu umožnil </w:t>
      </w:r>
      <w:proofErr w:type="spellStart"/>
      <w:r>
        <w:rPr>
          <w:sz w:val="24"/>
          <w:szCs w:val="24"/>
        </w:rPr>
        <w:t>habilitantke</w:t>
      </w:r>
      <w:proofErr w:type="spellEnd"/>
      <w:r>
        <w:rPr>
          <w:sz w:val="24"/>
          <w:szCs w:val="24"/>
        </w:rPr>
        <w:t xml:space="preserve"> funkčne uplatniť </w:t>
      </w:r>
      <w:r w:rsidR="00107F53">
        <w:rPr>
          <w:sz w:val="24"/>
          <w:szCs w:val="24"/>
        </w:rPr>
        <w:t xml:space="preserve">kombináciu viacerých metód, resp. meracích nástrojov (dotazník vlastnej konštrukcie, modifikovaná verzia dotazníka LMS, </w:t>
      </w:r>
      <w:proofErr w:type="spellStart"/>
      <w:r w:rsidR="00107F53">
        <w:rPr>
          <w:sz w:val="24"/>
          <w:szCs w:val="24"/>
        </w:rPr>
        <w:t>fokusový</w:t>
      </w:r>
      <w:proofErr w:type="spellEnd"/>
      <w:r w:rsidR="00107F53">
        <w:rPr>
          <w:sz w:val="24"/>
          <w:szCs w:val="24"/>
        </w:rPr>
        <w:t xml:space="preserve"> rozhovor) a </w:t>
      </w:r>
      <w:r>
        <w:rPr>
          <w:sz w:val="24"/>
          <w:szCs w:val="24"/>
        </w:rPr>
        <w:t xml:space="preserve">získať </w:t>
      </w:r>
      <w:r w:rsidR="00107F53">
        <w:rPr>
          <w:sz w:val="24"/>
          <w:szCs w:val="24"/>
        </w:rPr>
        <w:t xml:space="preserve">tak </w:t>
      </w:r>
      <w:r>
        <w:rPr>
          <w:sz w:val="24"/>
          <w:szCs w:val="24"/>
        </w:rPr>
        <w:t>dostatočné množstvo empirického materiálu</w:t>
      </w:r>
      <w:r w:rsidR="00107F53">
        <w:rPr>
          <w:sz w:val="24"/>
          <w:szCs w:val="24"/>
        </w:rPr>
        <w:t xml:space="preserve"> potrebného na zodpovedanie formulovaných výskumných otázok. Prehľadne spracované a korektne komentované výsledky výskumu tvoria obsah 3. kapitoly. Diskusia k zisteným výsledkom výskumu je prezentovaná v kapitole č. 4. Konštatujem, že je spracovaná v logickej súvislosti s</w:t>
      </w:r>
      <w:r w:rsidR="00D65C3C">
        <w:rPr>
          <w:sz w:val="24"/>
          <w:szCs w:val="24"/>
        </w:rPr>
        <w:t xml:space="preserve"> parciálnymi cieľmi výskumu. Má požadovaný analytický charakter vhodne doplnený komparáciou autorkiných originálnych zistení s etablovanými teoretickými východiskami, resp. ďalšími relevantnými domácimi i zahraničnými výskumnými aktivitami. V závere tejto časti práce </w:t>
      </w:r>
      <w:proofErr w:type="spellStart"/>
      <w:r w:rsidR="00D65C3C">
        <w:rPr>
          <w:sz w:val="24"/>
          <w:szCs w:val="24"/>
        </w:rPr>
        <w:t>habilitantka</w:t>
      </w:r>
      <w:proofErr w:type="spellEnd"/>
      <w:r w:rsidR="00D65C3C">
        <w:rPr>
          <w:sz w:val="24"/>
          <w:szCs w:val="24"/>
        </w:rPr>
        <w:t xml:space="preserve"> korektne deklaruje identifikované</w:t>
      </w:r>
      <w:r w:rsidR="00B24659">
        <w:rPr>
          <w:sz w:val="24"/>
          <w:szCs w:val="24"/>
        </w:rPr>
        <w:t xml:space="preserve"> limity jej výskumu, vyplývajúcich</w:t>
      </w:r>
      <w:r w:rsidR="00D65C3C">
        <w:rPr>
          <w:sz w:val="24"/>
          <w:szCs w:val="24"/>
        </w:rPr>
        <w:t xml:space="preserve"> najmä </w:t>
      </w:r>
      <w:r w:rsidR="00B24659">
        <w:rPr>
          <w:sz w:val="24"/>
          <w:szCs w:val="24"/>
        </w:rPr>
        <w:t>z dôsledkov a obmedzení súvisiacich s pandémiou COVID 19. Generalizačný prístup charakterizuje Záver práce.</w:t>
      </w:r>
    </w:p>
    <w:p w:rsidR="00B24659" w:rsidRPr="0031182A" w:rsidRDefault="00B24659" w:rsidP="00B2465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 a podnety do diskusie</w:t>
      </w:r>
    </w:p>
    <w:p w:rsidR="00B24659" w:rsidRDefault="00B24659" w:rsidP="00B2465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subkapitole</w:t>
      </w:r>
      <w:proofErr w:type="spellEnd"/>
      <w:r>
        <w:rPr>
          <w:sz w:val="24"/>
          <w:szCs w:val="24"/>
        </w:rPr>
        <w:t xml:space="preserve"> 1.3.2 autorka používa terminológiu, ktorá, podľa môjho názoru, nezodpovedá súčasnému vedeckému diskurzu. Žiadam ju, aby sa vyjadrila k pojmom „</w:t>
      </w:r>
      <w:proofErr w:type="spellStart"/>
      <w:r>
        <w:rPr>
          <w:sz w:val="24"/>
          <w:szCs w:val="24"/>
        </w:rPr>
        <w:t>informálna</w:t>
      </w:r>
      <w:proofErr w:type="spellEnd"/>
      <w:r>
        <w:rPr>
          <w:sz w:val="24"/>
          <w:szCs w:val="24"/>
        </w:rPr>
        <w:t xml:space="preserve"> výchova“ (</w:t>
      </w:r>
      <w:r w:rsidR="0031182A">
        <w:rPr>
          <w:sz w:val="24"/>
          <w:szCs w:val="24"/>
        </w:rPr>
        <w:t>s.33), „</w:t>
      </w:r>
      <w:proofErr w:type="spellStart"/>
      <w:r w:rsidR="0031182A">
        <w:rPr>
          <w:sz w:val="24"/>
          <w:szCs w:val="24"/>
        </w:rPr>
        <w:t>adult</w:t>
      </w:r>
      <w:proofErr w:type="spellEnd"/>
      <w:r w:rsidR="0031182A">
        <w:rPr>
          <w:sz w:val="24"/>
          <w:szCs w:val="24"/>
        </w:rPr>
        <w:t xml:space="preserve"> </w:t>
      </w:r>
      <w:proofErr w:type="spellStart"/>
      <w:r w:rsidR="0031182A">
        <w:rPr>
          <w:sz w:val="24"/>
          <w:szCs w:val="24"/>
        </w:rPr>
        <w:t>lifelong</w:t>
      </w:r>
      <w:proofErr w:type="spellEnd"/>
      <w:r w:rsidR="0031182A">
        <w:rPr>
          <w:sz w:val="24"/>
          <w:szCs w:val="24"/>
        </w:rPr>
        <w:t xml:space="preserve"> </w:t>
      </w:r>
      <w:proofErr w:type="spellStart"/>
      <w:r w:rsidR="0031182A">
        <w:rPr>
          <w:sz w:val="24"/>
          <w:szCs w:val="24"/>
        </w:rPr>
        <w:t>learning</w:t>
      </w:r>
      <w:proofErr w:type="spellEnd"/>
      <w:r w:rsidR="0031182A">
        <w:rPr>
          <w:sz w:val="24"/>
          <w:szCs w:val="24"/>
        </w:rPr>
        <w:t>“ (</w:t>
      </w:r>
      <w:proofErr w:type="spellStart"/>
      <w:r w:rsidR="0031182A">
        <w:rPr>
          <w:sz w:val="24"/>
          <w:szCs w:val="24"/>
        </w:rPr>
        <w:t>tamtiež</w:t>
      </w:r>
      <w:proofErr w:type="spellEnd"/>
      <w:r w:rsidR="0031182A">
        <w:rPr>
          <w:sz w:val="24"/>
          <w:szCs w:val="24"/>
        </w:rPr>
        <w:t>), resp. k tvrdeniu, že „v neformálnom vzdelávaní sa jedinec učí nevedome“ (s. 34).</w:t>
      </w:r>
    </w:p>
    <w:p w:rsidR="0031182A" w:rsidRDefault="0031182A" w:rsidP="00B2465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odpovede priniesol výskum vo vzťahu k VO1b: „Existuje vzájomný vzťah medzi voľnočasovými aktivitami stredoškolskej mládeže?“ (s. 71) ?</w:t>
      </w:r>
    </w:p>
    <w:p w:rsidR="0031182A" w:rsidRDefault="0031182A" w:rsidP="00B2465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573B28">
        <w:rPr>
          <w:sz w:val="24"/>
          <w:szCs w:val="24"/>
        </w:rPr>
        <w:t xml:space="preserve">štylisticky, ale aj etymologicky </w:t>
      </w:r>
      <w:r>
        <w:rPr>
          <w:sz w:val="24"/>
          <w:szCs w:val="24"/>
        </w:rPr>
        <w:t xml:space="preserve">„neobratné“ považujem označenie </w:t>
      </w:r>
      <w:r w:rsidR="00573B28">
        <w:rPr>
          <w:sz w:val="24"/>
          <w:szCs w:val="24"/>
        </w:rPr>
        <w:t>kategórie „pasívne aktivity“ (s.79, T14) - prosím o zdôvodnenie a to aj vo vzťahu k položkám, ktoré ju sýtia a ich postaveniu v zistenej štruktúre voľnočasových aktivít (T16).</w:t>
      </w:r>
    </w:p>
    <w:p w:rsidR="00573B28" w:rsidRPr="00DE7586" w:rsidRDefault="00573B28" w:rsidP="00DE7586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vnímate skutočnosť, že „práve sociálne aktivity majú u mládeže často charakter pasívnej činnosti“ – (s.122) ?</w:t>
      </w:r>
    </w:p>
    <w:p w:rsidR="00573B28" w:rsidRDefault="00573B28" w:rsidP="00573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AB709D" w:rsidRDefault="00AB709D" w:rsidP="00573B28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Habilitačnú prácu Mgr. Lívie Nemcovej, PhD. „</w:t>
      </w:r>
      <w:r>
        <w:rPr>
          <w:i/>
          <w:sz w:val="24"/>
          <w:szCs w:val="24"/>
        </w:rPr>
        <w:t>Voľnočasové aktivity stredoškolskej mládeže v kontexte motivačných faktorov a potrieb“</w:t>
      </w:r>
      <w:r>
        <w:rPr>
          <w:sz w:val="24"/>
          <w:szCs w:val="24"/>
        </w:rPr>
        <w:t xml:space="preserve">, považujem za reálny prínos k rozvoju poznania v príslušných oblastiach pedagogickej vedy. Pozitívne hodnotím úroveň jej metodologického spracovania, obsah aj formálnu úpravu. Na základe uvedeného prácu </w:t>
      </w:r>
      <w:r>
        <w:rPr>
          <w:b/>
          <w:sz w:val="24"/>
          <w:szCs w:val="24"/>
        </w:rPr>
        <w:t xml:space="preserve">odporúčam </w:t>
      </w:r>
      <w:r>
        <w:rPr>
          <w:sz w:val="24"/>
          <w:szCs w:val="24"/>
        </w:rPr>
        <w:t xml:space="preserve">k obhajobe a po jej úspešnom priebehu </w:t>
      </w:r>
      <w:r>
        <w:rPr>
          <w:b/>
          <w:sz w:val="24"/>
          <w:szCs w:val="24"/>
        </w:rPr>
        <w:t xml:space="preserve">odporúčam </w:t>
      </w:r>
      <w:r>
        <w:rPr>
          <w:sz w:val="24"/>
          <w:szCs w:val="24"/>
        </w:rPr>
        <w:t>udeliť Mgr. Lívii Nemcovej, PhD. vedecko-pedagogic</w:t>
      </w:r>
      <w:r w:rsidR="00C5518C">
        <w:rPr>
          <w:sz w:val="24"/>
          <w:szCs w:val="24"/>
        </w:rPr>
        <w:t xml:space="preserve">ký titul „docent“ v odbore </w:t>
      </w:r>
      <w:r w:rsidR="00DE7586">
        <w:rPr>
          <w:b/>
          <w:sz w:val="24"/>
          <w:szCs w:val="24"/>
        </w:rPr>
        <w:t>Pedagogika</w:t>
      </w:r>
      <w:r w:rsidR="00DE7586">
        <w:rPr>
          <w:sz w:val="24"/>
          <w:szCs w:val="24"/>
        </w:rPr>
        <w:t>.</w:t>
      </w:r>
    </w:p>
    <w:p w:rsidR="00DE7586" w:rsidRPr="00DE7586" w:rsidRDefault="00DE7586" w:rsidP="00573B28">
      <w:pPr>
        <w:jc w:val="both"/>
        <w:rPr>
          <w:sz w:val="24"/>
          <w:szCs w:val="24"/>
        </w:rPr>
      </w:pPr>
    </w:p>
    <w:p w:rsidR="007A10BB" w:rsidRPr="007A10BB" w:rsidRDefault="005D4316" w:rsidP="00183F63">
      <w:pPr>
        <w:jc w:val="both"/>
        <w:rPr>
          <w:sz w:val="24"/>
          <w:szCs w:val="24"/>
        </w:rPr>
      </w:pPr>
      <w:r>
        <w:rPr>
          <w:sz w:val="24"/>
          <w:szCs w:val="24"/>
        </w:rPr>
        <w:t>V Banskej Bystrici, 20</w:t>
      </w:r>
      <w:r w:rsidR="00AB709D">
        <w:rPr>
          <w:sz w:val="24"/>
          <w:szCs w:val="24"/>
        </w:rPr>
        <w:t xml:space="preserve">.5.2021                                             prof. PaedDr. Miroslav </w:t>
      </w:r>
      <w:proofErr w:type="spellStart"/>
      <w:r w:rsidR="00AB709D">
        <w:rPr>
          <w:sz w:val="24"/>
          <w:szCs w:val="24"/>
        </w:rPr>
        <w:t>Krystoň</w:t>
      </w:r>
      <w:proofErr w:type="spellEnd"/>
      <w:r w:rsidR="00AB709D">
        <w:rPr>
          <w:sz w:val="24"/>
          <w:szCs w:val="24"/>
        </w:rPr>
        <w:t>, CSc.</w:t>
      </w:r>
      <w:r w:rsidR="00DE7586">
        <w:rPr>
          <w:sz w:val="24"/>
          <w:szCs w:val="24"/>
        </w:rPr>
        <w:t xml:space="preserve"> </w:t>
      </w:r>
      <w:bookmarkStart w:id="0" w:name="_GoBack"/>
      <w:bookmarkEnd w:id="0"/>
    </w:p>
    <w:sectPr w:rsidR="007A10BB" w:rsidRPr="007A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28" w:rsidRDefault="00DE4728" w:rsidP="00DE7586">
      <w:pPr>
        <w:spacing w:after="0" w:line="240" w:lineRule="auto"/>
      </w:pPr>
      <w:r>
        <w:separator/>
      </w:r>
    </w:p>
  </w:endnote>
  <w:endnote w:type="continuationSeparator" w:id="0">
    <w:p w:rsidR="00DE4728" w:rsidRDefault="00DE4728" w:rsidP="00DE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28" w:rsidRDefault="00DE4728" w:rsidP="00DE7586">
      <w:pPr>
        <w:spacing w:after="0" w:line="240" w:lineRule="auto"/>
      </w:pPr>
      <w:r>
        <w:separator/>
      </w:r>
    </w:p>
  </w:footnote>
  <w:footnote w:type="continuationSeparator" w:id="0">
    <w:p w:rsidR="00DE4728" w:rsidRDefault="00DE4728" w:rsidP="00DE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489D"/>
    <w:multiLevelType w:val="hybridMultilevel"/>
    <w:tmpl w:val="A3406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6F3"/>
    <w:multiLevelType w:val="hybridMultilevel"/>
    <w:tmpl w:val="C6483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3170"/>
    <w:multiLevelType w:val="hybridMultilevel"/>
    <w:tmpl w:val="594C5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BB"/>
    <w:rsid w:val="00107F53"/>
    <w:rsid w:val="00183F63"/>
    <w:rsid w:val="00246624"/>
    <w:rsid w:val="0031182A"/>
    <w:rsid w:val="0044716A"/>
    <w:rsid w:val="004619E1"/>
    <w:rsid w:val="00573B28"/>
    <w:rsid w:val="0059260A"/>
    <w:rsid w:val="005D4316"/>
    <w:rsid w:val="006A2FFA"/>
    <w:rsid w:val="00766769"/>
    <w:rsid w:val="007A10BB"/>
    <w:rsid w:val="009F58A0"/>
    <w:rsid w:val="00AB709D"/>
    <w:rsid w:val="00AD7B37"/>
    <w:rsid w:val="00B24659"/>
    <w:rsid w:val="00BF1B18"/>
    <w:rsid w:val="00C5518C"/>
    <w:rsid w:val="00C57E03"/>
    <w:rsid w:val="00C975DD"/>
    <w:rsid w:val="00D06B9F"/>
    <w:rsid w:val="00D4797F"/>
    <w:rsid w:val="00D65C3C"/>
    <w:rsid w:val="00D84AFC"/>
    <w:rsid w:val="00DE4728"/>
    <w:rsid w:val="00DE7586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C7AB-E497-4271-BD6E-80C7C87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10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7586"/>
  </w:style>
  <w:style w:type="paragraph" w:styleId="Pta">
    <w:name w:val="footer"/>
    <w:basedOn w:val="Normlny"/>
    <w:link w:val="PtaChar"/>
    <w:uiPriority w:val="99"/>
    <w:unhideWhenUsed/>
    <w:rsid w:val="00DE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8C16-7C0A-4116-97E4-D7011FB1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Kryston Miroslav, prof. PaedDr., CSc.</dc:creator>
  <cp:keywords/>
  <dc:description/>
  <cp:lastModifiedBy>Fudorova Miroslava, Mgr.</cp:lastModifiedBy>
  <cp:revision>3</cp:revision>
  <dcterms:created xsi:type="dcterms:W3CDTF">2021-05-19T12:27:00Z</dcterms:created>
  <dcterms:modified xsi:type="dcterms:W3CDTF">2021-06-23T08:24:00Z</dcterms:modified>
</cp:coreProperties>
</file>